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СУД ХАНТЫ-МАНСИЙСКОГО АВТОНОМНОГО ОКРУГА - ЮГРЫ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АПЕЛЛЯЦИОННОЕ ОПРЕДЕЛЕНИЕ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2012 г. по делу N 33-1709/2012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Судья Бакшеев И.В.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коллегия по гражданским делам суда Ханты-Мансийского автономного округа - Югры в составе: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Блиновской Е.О.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судей: Мелехиной Т.И., Степановой М.Г.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секретаре У.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в открытом судебном заседании гражданское дело по исковому заявлению Р. к Окружному фонду развития жилищного строительства "Жилище" о восстановлении прав потребителя, взыскании денежных средств,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апелляционной жалобе ответчика Окружного фонда развития жилищного строительства "Жилище" на решение Ханты-Мансийского районного суда от 10 января 2012 года, которым постановлено: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"Исковые требования Р. к Окружному фонду развития жилищного строительства "Жилище" удовлетворить частично.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Взыскать с Окружного фонда развития жилищного строительства "Жилище" в пользу Р. денежные средства в размере 78265 рублей 17 копеек в счет уменьшения цены по договору, 3000 рублей в счет компенсации морального вреда. Всего: 81265 рублей 17 копеек.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удовлетворении остальной части требований отказать.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Взыскать с Окружного фонда развития жилищного строительства "Жилище" в бюджет города Ханты-Мансийска штраф за нарушение прав потребителя в размере 40632 рубля копеек и государственную пошлину в размере 1068 рублей 74 копейки. Всего: 41701 рубль 32 копейки".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Заслушав доклад судьи Мелехиной Т.И., мнение представителя ответчика С. об отмене решения суда, судебная коллегия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установила: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Р. обратилась в суд с указанным выше иском к Окружному фонду развития жилищного строительства "Жилище", мотивируя тем, что 15.08.2008 г. между ней и ответчиком заключен договор долевого участия в строительстве квартиры. </w:t>
      </w:r>
      <w:proofErr w:type="gramStart"/>
      <w:r>
        <w:rPr>
          <w:rFonts w:ascii="Calibri" w:hAnsi="Calibri" w:cs="Calibri"/>
        </w:rPr>
        <w:t>Предметом договора указана квартира, состоящая из трех комнат, общей площадью с учетом лоджий, балконов, веранд и террас 86,81 кв. м. Фактически ответчиком построена квартира общей площадью с учетом лоджий, балконов, веранд и террас 85,2 кв. м 27.09.2011 г. она обратилась к ответчику с претензией о соразмерном уменьшении цены по договору, однако в удовлетворении претензии было отказано со ссылкой на п</w:t>
      </w:r>
      <w:proofErr w:type="gramEnd"/>
      <w:r>
        <w:rPr>
          <w:rFonts w:ascii="Calibri" w:hAnsi="Calibri" w:cs="Calibri"/>
        </w:rPr>
        <w:t xml:space="preserve">. 4.6 договора, согласно которого при отличии размера площади квартиры менее 5% от первоначальной стоимость квартиры не изменяется. Считает, что указанные условия противоречат законодательству о долевом строительстве недвижимости, законодательству о защите прав потребителя, предоставляющие дольщику право требовать соразмерного уменьшения цены договора в случае выявления недостатков товара. </w:t>
      </w:r>
      <w:proofErr w:type="gramStart"/>
      <w:r>
        <w:rPr>
          <w:rFonts w:ascii="Calibri" w:hAnsi="Calibri" w:cs="Calibri"/>
        </w:rPr>
        <w:t>Условия договора долевого строительства об освобождении застройщика от ответственности за недостатки объекта долевого строительства являются ничтожными, в связи с чем, в порядке восстановления нарушенных прав просила взыскать с ответчика в ее пользу 78265 рублей 17 копеек в счет возмещения убытков, вызванных передачей объекта долевого строительства меньшей площади, чем предусмотрено договором, неустойку за нарушение сроков выполнения требования потребителя в размере 1266000</w:t>
      </w:r>
      <w:proofErr w:type="gramEnd"/>
      <w:r>
        <w:rPr>
          <w:rFonts w:ascii="Calibri" w:hAnsi="Calibri" w:cs="Calibri"/>
        </w:rPr>
        <w:t xml:space="preserve"> рублей, компенсацию морального вреда в размере 30000 рублей.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рассмотрено в отсутствие истца Р. представителя ответчика Окружного фонда развития </w:t>
      </w:r>
      <w:r>
        <w:rPr>
          <w:rFonts w:ascii="Calibri" w:hAnsi="Calibri" w:cs="Calibri"/>
        </w:rPr>
        <w:lastRenderedPageBreak/>
        <w:t>жилищного строительства "Жилище", представителя третьего лица Управления Роспотребнадзора (адрес обезличен).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 представил письменные возражения на исковое заявление, просил в иске отказать в связи с пропуском истцом срока исковой давности.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постановил изложенное выше решение.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апелляционной жалобе ответчик Окружной фонд развития жилищного строительства "Жилище" просит решение суда отменить и принять новое решение, которым отказать истцу в удовлетворении заявленных требований. </w:t>
      </w:r>
      <w:proofErr w:type="gramStart"/>
      <w:r>
        <w:rPr>
          <w:rFonts w:ascii="Calibri" w:hAnsi="Calibri" w:cs="Calibri"/>
        </w:rPr>
        <w:t xml:space="preserve">Указывает, что суд необоснованно не принял заявление о пропуске срока исковой давности, а также с учетом предмета исковых требований (взыскание убытков) неправомерно посчитал, что согласно </w:t>
      </w:r>
      <w:hyperlink r:id="rId6" w:history="1">
        <w:r>
          <w:rPr>
            <w:rFonts w:ascii="Calibri" w:hAnsi="Calibri" w:cs="Calibri"/>
            <w:color w:val="0000FF"/>
          </w:rPr>
          <w:t>п. 1 ст. 200</w:t>
        </w:r>
      </w:hyperlink>
      <w:r>
        <w:rPr>
          <w:rFonts w:ascii="Calibri" w:hAnsi="Calibri" w:cs="Calibri"/>
        </w:rPr>
        <w:t xml:space="preserve"> ГК РФ по общему правилу течение срока исковой давности начинается со дня, когда лицо узнало или должно было узнать о нарушении своего права.</w:t>
      </w:r>
      <w:proofErr w:type="gramEnd"/>
      <w:r>
        <w:rPr>
          <w:rFonts w:ascii="Calibri" w:hAnsi="Calibri" w:cs="Calibri"/>
        </w:rPr>
        <w:t xml:space="preserve"> В данном случае подлежал применению </w:t>
      </w:r>
      <w:hyperlink r:id="rId7" w:history="1">
        <w:r>
          <w:rPr>
            <w:rFonts w:ascii="Calibri" w:hAnsi="Calibri" w:cs="Calibri"/>
            <w:color w:val="0000FF"/>
          </w:rPr>
          <w:t>п. 1 ст. 181</w:t>
        </w:r>
      </w:hyperlink>
      <w:r>
        <w:rPr>
          <w:rFonts w:ascii="Calibri" w:hAnsi="Calibri" w:cs="Calibri"/>
        </w:rPr>
        <w:t xml:space="preserve"> ГК РФ. </w:t>
      </w:r>
      <w:proofErr w:type="gramStart"/>
      <w:r>
        <w:rPr>
          <w:rFonts w:ascii="Calibri" w:hAnsi="Calibri" w:cs="Calibri"/>
        </w:rPr>
        <w:t>Исполнение сделки началось 01.11.2008 г. с момента перечисления Р. денежных средств на расчетный счет Фонда "Жилище" в соответствии с договором, срок исковой давности по требованию о применении последствий недействительности пункта договора истек 01.11.2011 г., исковое заявление в суд о восстановлении нарушенных прав потребителя, в котором истец просит признать ничтожным пункт договора подано 07.11.2011 г. Кроме того, условия договора были известны</w:t>
      </w:r>
      <w:proofErr w:type="gramEnd"/>
      <w:r>
        <w:rPr>
          <w:rFonts w:ascii="Calibri" w:hAnsi="Calibri" w:cs="Calibri"/>
        </w:rPr>
        <w:t xml:space="preserve"> истцу со дня его заключения, с которыми она согласилась.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Проверив материалы дела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ст. 327.1 ч. 1</w:t>
        </w:r>
      </w:hyperlink>
      <w:r>
        <w:rPr>
          <w:rFonts w:ascii="Calibri" w:hAnsi="Calibri" w:cs="Calibri"/>
        </w:rPr>
        <w:t xml:space="preserve"> ГПК РФ, обсудив доводы апелляционной жалобы, судебная коллегия приходит к следующему.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 материалов дела следует, что 15 августа 2008 года стороны заключили договор (номер обезличен) долевого участия в строительстве квартиры (адрес обезличен), общей проектной площадью с учетом лоджий, балконов, веранд и террас 86,81 кв. м, стоимостью рублей, в соответствии с которым застройщик обязался построить многоквартирный дом и передать истцу и ее дочери вышеуказанную квартиру, государственная регистрация договора произведена (дата обезличена).</w:t>
      </w:r>
      <w:proofErr w:type="gramEnd"/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договора сторонами не оспаривается, истец передала оговоренные денежные средства 1 ноября 2008 года, квартира передана ей по акту приема-передачи 8 апреля 2010 года, фактическая общая площадь квартиры с учетом лоджий, балконов, веранд и террас составила 85,2 кв. м.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требованиями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РФ от 30 декабря 2004 года N 214-ФЗ "Об участии в долевом строительстве многоквартирных домов и иных объектов недвижимости ", </w:t>
      </w:r>
      <w:hyperlink r:id="rId10" w:history="1">
        <w:r>
          <w:rPr>
            <w:rFonts w:ascii="Calibri" w:hAnsi="Calibri" w:cs="Calibri"/>
            <w:color w:val="0000FF"/>
          </w:rPr>
          <w:t>ст. 555</w:t>
        </w:r>
      </w:hyperlink>
      <w:r>
        <w:rPr>
          <w:rFonts w:ascii="Calibri" w:hAnsi="Calibri" w:cs="Calibri"/>
        </w:rPr>
        <w:t xml:space="preserve"> ГК РФ,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РФ "О защите прав потребителей" суд первой инстанции обоснованно удовлетворил требования истца о взыскании денежных средств в счет уменьшения цены по договору.</w:t>
      </w:r>
      <w:proofErr w:type="gramEnd"/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Ответчик не согласен с решением суда, указывает на пропуск истцом срока исковой давности и свободу заключения договора, ссылаясь на </w:t>
      </w:r>
      <w:hyperlink r:id="rId12" w:history="1">
        <w:r>
          <w:rPr>
            <w:rFonts w:ascii="Calibri" w:hAnsi="Calibri" w:cs="Calibri"/>
            <w:color w:val="0000FF"/>
          </w:rPr>
          <w:t>ст. 181 п. 1</w:t>
        </w:r>
      </w:hyperlink>
      <w:r>
        <w:rPr>
          <w:rFonts w:ascii="Calibri" w:hAnsi="Calibri" w:cs="Calibri"/>
        </w:rPr>
        <w:t xml:space="preserve"> ГК РФ, мотивирует возражения тем, что требования о признании ничтожным условия договора по сделке могут быть заявлены в течение трех лет со дня начала исполнения сделки, поскольку истец внесла оплату по договору 1 ноября 2008 года, срок</w:t>
      </w:r>
      <w:proofErr w:type="gramEnd"/>
      <w:r>
        <w:rPr>
          <w:rFonts w:ascii="Calibri" w:hAnsi="Calibri" w:cs="Calibri"/>
        </w:rPr>
        <w:t xml:space="preserve"> исковой давности истек 1 ноября 2011 года.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довод апелляционной жалобы ответчика судебная коллегия находит не состоятельным, так как требований о недействительности сделки (условий договора) истцом не </w:t>
      </w:r>
      <w:proofErr w:type="gramStart"/>
      <w:r>
        <w:rPr>
          <w:rFonts w:ascii="Calibri" w:hAnsi="Calibri" w:cs="Calibri"/>
        </w:rPr>
        <w:t>заявлялось</w:t>
      </w:r>
      <w:proofErr w:type="gramEnd"/>
      <w:r>
        <w:rPr>
          <w:rFonts w:ascii="Calibri" w:hAnsi="Calibri" w:cs="Calibri"/>
        </w:rPr>
        <w:t>, последняя требовала восстановления нарушенного права оплаты фактического размера полученного ею недвижимого имущества путем уменьшения цены по договору.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13" w:history="1">
        <w:r>
          <w:rPr>
            <w:rFonts w:ascii="Calibri" w:hAnsi="Calibri" w:cs="Calibri"/>
            <w:color w:val="0000FF"/>
          </w:rPr>
          <w:t>ст. 168</w:t>
        </w:r>
      </w:hyperlink>
      <w:r>
        <w:rPr>
          <w:rFonts w:ascii="Calibri" w:hAnsi="Calibri" w:cs="Calibri"/>
        </w:rPr>
        <w:t xml:space="preserve"> ГК РФ условие договора о неизменности стоимости объекта недвижимости в случае отклонения фактической площади от проектной менее чем на 5% не соответствует требованиям </w:t>
      </w:r>
      <w:hyperlink r:id="rId14" w:history="1">
        <w:r>
          <w:rPr>
            <w:rFonts w:ascii="Calibri" w:hAnsi="Calibri" w:cs="Calibri"/>
            <w:color w:val="0000FF"/>
          </w:rPr>
          <w:t>ст. 555 п. 3</w:t>
        </w:r>
      </w:hyperlink>
      <w:r>
        <w:rPr>
          <w:rFonts w:ascii="Calibri" w:hAnsi="Calibri" w:cs="Calibri"/>
        </w:rPr>
        <w:t xml:space="preserve"> ГК РФ и ничтожно само по себе с момента заключения договора, кроме того, ограничивает круг прав участника долевого строительства, предоставленных ему </w:t>
      </w:r>
      <w:hyperlink r:id="rId15" w:history="1">
        <w:r>
          <w:rPr>
            <w:rFonts w:ascii="Calibri" w:hAnsi="Calibri" w:cs="Calibri"/>
            <w:color w:val="0000FF"/>
          </w:rPr>
          <w:t>ч. 2 ст. 7</w:t>
        </w:r>
      </w:hyperlink>
      <w:r>
        <w:rPr>
          <w:rFonts w:ascii="Calibri" w:hAnsi="Calibri" w:cs="Calibri"/>
        </w:rPr>
        <w:t xml:space="preserve"> ФЗ РФ N 214</w:t>
      </w:r>
      <w:proofErr w:type="gramEnd"/>
      <w:r>
        <w:rPr>
          <w:rFonts w:ascii="Calibri" w:hAnsi="Calibri" w:cs="Calibri"/>
        </w:rPr>
        <w:t xml:space="preserve"> от 30 декабря 2004 года.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иску о восстановлении нарушенного права подлежит применение правил </w:t>
      </w:r>
      <w:hyperlink r:id="rId16" w:history="1">
        <w:r>
          <w:rPr>
            <w:rFonts w:ascii="Calibri" w:hAnsi="Calibri" w:cs="Calibri"/>
            <w:color w:val="0000FF"/>
          </w:rPr>
          <w:t>ст. 196</w:t>
        </w:r>
      </w:hyperlink>
      <w:r>
        <w:rPr>
          <w:rFonts w:ascii="Calibri" w:hAnsi="Calibri" w:cs="Calibri"/>
        </w:rPr>
        <w:t xml:space="preserve"> ГК РФ, </w:t>
      </w:r>
      <w:hyperlink r:id="rId17" w:history="1">
        <w:r>
          <w:rPr>
            <w:rFonts w:ascii="Calibri" w:hAnsi="Calibri" w:cs="Calibri"/>
            <w:color w:val="0000FF"/>
          </w:rPr>
          <w:t>ст. 200</w:t>
        </w:r>
      </w:hyperlink>
      <w:r>
        <w:rPr>
          <w:rFonts w:ascii="Calibri" w:hAnsi="Calibri" w:cs="Calibri"/>
        </w:rPr>
        <w:t xml:space="preserve"> ГК РФ, в соответствии с которыми течение срока исковой давности начинается со дня, когда лицо узнало или должно было узнать о нарушении своего права.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Истец о нарушении своего права должна узнать с момента передачи ей объекта недвижимости, то есть, с 10 апреля 2010 года, следовательно, заявление ответчика о пропуске </w:t>
      </w:r>
      <w:r>
        <w:rPr>
          <w:rFonts w:ascii="Calibri" w:hAnsi="Calibri" w:cs="Calibri"/>
        </w:rPr>
        <w:lastRenderedPageBreak/>
        <w:t>истцом срока исковой давности необоснованно.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 апелляционной жалобы ответчика о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стца информации об условиях договора и принятии их, свободе заключения договора не влечет отмену судебного решения, так как условия договора, не соответствующие требованиям закона, ничтожны.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Апелляционная жалоба ответчика не указывает на наличие оснований, предусмотренных </w:t>
      </w:r>
      <w:hyperlink r:id="rId18" w:history="1">
        <w:r>
          <w:rPr>
            <w:rFonts w:ascii="Calibri" w:hAnsi="Calibri" w:cs="Calibri"/>
            <w:color w:val="0000FF"/>
          </w:rPr>
          <w:t>ст. 330</w:t>
        </w:r>
      </w:hyperlink>
      <w:r>
        <w:rPr>
          <w:rFonts w:ascii="Calibri" w:hAnsi="Calibri" w:cs="Calibri"/>
        </w:rPr>
        <w:t xml:space="preserve"> ГПК РФ, влекущих отмену решения суда первой инстанции.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Судом первой </w:t>
      </w:r>
      <w:proofErr w:type="gramStart"/>
      <w:r>
        <w:rPr>
          <w:rFonts w:ascii="Calibri" w:hAnsi="Calibri" w:cs="Calibri"/>
        </w:rPr>
        <w:t>инстанции</w:t>
      </w:r>
      <w:proofErr w:type="gramEnd"/>
      <w:r>
        <w:rPr>
          <w:rFonts w:ascii="Calibri" w:hAnsi="Calibri" w:cs="Calibri"/>
        </w:rPr>
        <w:t xml:space="preserve"> верно определены значимые по делу обстоятельства, применен закон подлежащий применению, постановлено законное и обоснованное судебное решение, оснований для его отмены не имеется.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9" w:history="1">
        <w:r>
          <w:rPr>
            <w:rFonts w:ascii="Calibri" w:hAnsi="Calibri" w:cs="Calibri"/>
            <w:color w:val="0000FF"/>
          </w:rPr>
          <w:t>ст. 328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329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 судебная коллегия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определила: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Ханты-Мансийского районного суда от 10 января 2012 года оставить без изменения, апелляционную жалобу ответчика Окружной фонд развития жилищного строительства "Жилище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без удовлетворения.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Е.О.БЛИНОВСКАЯ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Т.И.МЕЛЕХИНА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М.Г.СТЕПАНОВА</w:t>
      </w: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F63" w:rsidRDefault="00F6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F63" w:rsidRDefault="00F66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2B0E" w:rsidRDefault="001A2B0E">
      <w:bookmarkStart w:id="0" w:name="_GoBack"/>
      <w:bookmarkEnd w:id="0"/>
    </w:p>
    <w:sectPr w:rsidR="001A2B0E" w:rsidSect="00C3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3"/>
    <w:rsid w:val="001A2B0E"/>
    <w:rsid w:val="00F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CD45373559757120812EE89D46866DA35B1FFDEB0A04464D866CC93A44333A3A6E57BF1p106M" TargetMode="External"/><Relationship Id="rId13" Type="http://schemas.openxmlformats.org/officeDocument/2006/relationships/hyperlink" Target="consultantplus://offline/ref=6EDCD45373559757120812EE89D46866DA35BBF4D2BDA04464D866CC93A44333A3A6E578F310EEA5p506M" TargetMode="External"/><Relationship Id="rId18" Type="http://schemas.openxmlformats.org/officeDocument/2006/relationships/hyperlink" Target="consultantplus://offline/ref=6EDCD45373559757120812EE89D46866DA35B1FFDEB0A04464D866CC93A44333A3A6E57BF6p10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DCD45373559757120812EE89D46866DA35BBF4D2BDA04464D866CC93A44333A3A6E578F312E6A8p500M" TargetMode="External"/><Relationship Id="rId12" Type="http://schemas.openxmlformats.org/officeDocument/2006/relationships/hyperlink" Target="consultantplus://offline/ref=6EDCD45373559757120812EE89D46866DA35BBF4D2BDA04464D866CC93A44333A3A6E578F312E6A8p500M" TargetMode="External"/><Relationship Id="rId17" Type="http://schemas.openxmlformats.org/officeDocument/2006/relationships/hyperlink" Target="consultantplus://offline/ref=6EDCD45373559757120812EE89D46866DA35BBF4D2BDA04464D866CC93A44333A3A6E578F311E7A8p50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DCD45373559757120812EE89D46866DA35BBF4D2BDA04464D866CC93A44333A3A6E578F311E7A7p502M" TargetMode="External"/><Relationship Id="rId20" Type="http://schemas.openxmlformats.org/officeDocument/2006/relationships/hyperlink" Target="consultantplus://offline/ref=6EDCD45373559757120812EE89D46866DA35B1FFDEB0A04464D866CC93A44333A3A6E57BF7p10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CD45373559757120812EE89D46866DA35BBF4D2BDA04464D866CC93A44333A3A6E578F311E7A9p505M" TargetMode="External"/><Relationship Id="rId11" Type="http://schemas.openxmlformats.org/officeDocument/2006/relationships/hyperlink" Target="consultantplus://offline/ref=6EDCD45373559757120812EE89D46866DA36BCF1D8B1A04464D866CC93pA0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DCD45373559757120812EE89D46866DA35BBF3DCBCA04464D866CC93A44333A3A6E578F310E5A4p501M" TargetMode="External"/><Relationship Id="rId10" Type="http://schemas.openxmlformats.org/officeDocument/2006/relationships/hyperlink" Target="consultantplus://offline/ref=6EDCD45373559757120812EE89D46866DA35BBF5DEBCA04464D866CC93A44333A3A6E578F310E3A5p505M" TargetMode="External"/><Relationship Id="rId19" Type="http://schemas.openxmlformats.org/officeDocument/2006/relationships/hyperlink" Target="consultantplus://offline/ref=6EDCD45373559757120812EE89D46866DA35B1FFDEB0A04464D866CC93A44333A3A6E57BF0p10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CD45373559757120812EE89D46866DA35BBF3DCBCA04464D866CC93pA04M" TargetMode="External"/><Relationship Id="rId14" Type="http://schemas.openxmlformats.org/officeDocument/2006/relationships/hyperlink" Target="consultantplus://offline/ref=6EDCD45373559757120812EE89D46866DA35BBF5DEBCA04464D866CC93A44333A3A6E578F310E3A5p50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Слюняев</dc:creator>
  <cp:lastModifiedBy>Сергей Слюняев</cp:lastModifiedBy>
  <cp:revision>1</cp:revision>
  <dcterms:created xsi:type="dcterms:W3CDTF">2014-12-02T12:52:00Z</dcterms:created>
  <dcterms:modified xsi:type="dcterms:W3CDTF">2014-12-02T12:54:00Z</dcterms:modified>
</cp:coreProperties>
</file>